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13140" w14:textId="77777777" w:rsidR="008F4E14" w:rsidRPr="00E30ED0" w:rsidRDefault="008F4E14" w:rsidP="008F4E14">
      <w:pPr>
        <w:pStyle w:val="Default"/>
        <w:rPr>
          <w:b/>
          <w:bCs/>
          <w:sz w:val="28"/>
          <w:szCs w:val="28"/>
        </w:rPr>
      </w:pPr>
      <w:r w:rsidRPr="00E30ED0">
        <w:rPr>
          <w:b/>
          <w:bCs/>
          <w:sz w:val="28"/>
          <w:szCs w:val="28"/>
        </w:rPr>
        <w:t>ASSUREQ et l’impôt 2020</w:t>
      </w:r>
    </w:p>
    <w:p w14:paraId="39DB0C56" w14:textId="77777777" w:rsidR="008F4E14" w:rsidRDefault="008F4E14" w:rsidP="008F4E14">
      <w:pPr>
        <w:pStyle w:val="Default"/>
        <w:rPr>
          <w:sz w:val="28"/>
          <w:szCs w:val="28"/>
        </w:rPr>
      </w:pPr>
    </w:p>
    <w:p w14:paraId="23751FE7" w14:textId="77777777" w:rsidR="008F4E14" w:rsidRPr="00E30ED0" w:rsidRDefault="008F4E14" w:rsidP="008F4E14">
      <w:pPr>
        <w:pStyle w:val="Default"/>
      </w:pPr>
      <w:r w:rsidRPr="00E30ED0">
        <w:t>Les personnes participant au régime d’assurance collective ASSUREQ peuvent inclure les primes payées en assurance maladie (</w:t>
      </w:r>
      <w:r w:rsidRPr="00E30ED0">
        <w:rPr>
          <w:b/>
          <w:bCs/>
        </w:rPr>
        <w:t>relevé de primes</w:t>
      </w:r>
      <w:r w:rsidRPr="00E30ED0">
        <w:t>) ainsi que le montant des frais réclamés non remboursés par ASSUREQ (</w:t>
      </w:r>
      <w:r w:rsidRPr="00E30ED0">
        <w:rPr>
          <w:b/>
          <w:bCs/>
        </w:rPr>
        <w:t>relevé pour fins d’impôt de SSQ</w:t>
      </w:r>
      <w:r w:rsidRPr="00E30ED0">
        <w:t xml:space="preserve">) à leurs dépenses en soins médicaux lors de leur déclaration de revenus. </w:t>
      </w:r>
    </w:p>
    <w:p w14:paraId="5F55A088" w14:textId="77777777" w:rsidR="008F4E14" w:rsidRPr="00E30ED0" w:rsidRDefault="008F4E14" w:rsidP="008F4E14">
      <w:pPr>
        <w:pStyle w:val="Default"/>
      </w:pPr>
    </w:p>
    <w:p w14:paraId="72FC6369" w14:textId="77777777" w:rsidR="008F4E14" w:rsidRPr="00E30ED0" w:rsidRDefault="008F4E14" w:rsidP="008F4E14">
      <w:pPr>
        <w:pStyle w:val="Default"/>
        <w:rPr>
          <w:b/>
          <w:bCs/>
        </w:rPr>
      </w:pPr>
      <w:r w:rsidRPr="00E30ED0">
        <w:rPr>
          <w:b/>
          <w:bCs/>
        </w:rPr>
        <w:t xml:space="preserve">Relevé de primes </w:t>
      </w:r>
    </w:p>
    <w:p w14:paraId="577EA376" w14:textId="77777777" w:rsidR="008F4E14" w:rsidRPr="00E30ED0" w:rsidRDefault="008F4E14" w:rsidP="008F4E14">
      <w:pPr>
        <w:pStyle w:val="Default"/>
      </w:pPr>
    </w:p>
    <w:p w14:paraId="3051CA7F" w14:textId="77777777" w:rsidR="008F4E14" w:rsidRPr="00E30ED0" w:rsidRDefault="008F4E14" w:rsidP="008F4E14">
      <w:pPr>
        <w:pStyle w:val="Default"/>
      </w:pPr>
      <w:r w:rsidRPr="00E30ED0">
        <w:rPr>
          <w:rFonts w:ascii="Wingdings" w:hAnsi="Wingdings" w:cs="Wingdings"/>
        </w:rPr>
        <w:t xml:space="preserve"> </w:t>
      </w:r>
      <w:r w:rsidRPr="00E30ED0">
        <w:t xml:space="preserve">Les personnes dont les primes d’assurance sont prélevées à partir de leur rente du régime de retraite du secteur public (RREGOP, RRE, etc.) de Retraite Québec </w:t>
      </w:r>
    </w:p>
    <w:p w14:paraId="4CD241CD" w14:textId="77777777" w:rsidR="008F4E14" w:rsidRPr="00E30ED0" w:rsidRDefault="008F4E14" w:rsidP="008F4E14">
      <w:pPr>
        <w:pStyle w:val="Default"/>
      </w:pPr>
    </w:p>
    <w:p w14:paraId="3933433E" w14:textId="77777777" w:rsidR="008F4E14" w:rsidRPr="00E30ED0" w:rsidRDefault="008F4E14" w:rsidP="008F4E14">
      <w:pPr>
        <w:pStyle w:val="Default"/>
        <w:numPr>
          <w:ilvl w:val="0"/>
          <w:numId w:val="1"/>
        </w:numPr>
      </w:pPr>
      <w:r w:rsidRPr="00E30ED0">
        <w:t xml:space="preserve">Annexer une copie du document « État des dépôts » émis par Retraite Québec au cours du mois de janvier. Le montant des primes admissibles à une déclaration fiscale apparaît sur ce document. </w:t>
      </w:r>
    </w:p>
    <w:p w14:paraId="7EA77F55" w14:textId="77777777" w:rsidR="008F4E14" w:rsidRPr="00E30ED0" w:rsidRDefault="008F4E14" w:rsidP="008F4E14">
      <w:pPr>
        <w:pStyle w:val="Default"/>
      </w:pPr>
    </w:p>
    <w:p w14:paraId="7ACCC999" w14:textId="77777777" w:rsidR="008F4E14" w:rsidRPr="00E30ED0" w:rsidRDefault="008F4E14" w:rsidP="008F4E14">
      <w:pPr>
        <w:pStyle w:val="Default"/>
      </w:pPr>
      <w:proofErr w:type="gramStart"/>
      <w:r w:rsidRPr="00E30ED0">
        <w:t>Ou</w:t>
      </w:r>
      <w:proofErr w:type="gramEnd"/>
      <w:r w:rsidRPr="00E30ED0">
        <w:t xml:space="preserve"> </w:t>
      </w:r>
    </w:p>
    <w:p w14:paraId="1D5EFE2D" w14:textId="77777777" w:rsidR="008F4E14" w:rsidRPr="00E30ED0" w:rsidRDefault="008F4E14" w:rsidP="008F4E14">
      <w:pPr>
        <w:pStyle w:val="Default"/>
      </w:pPr>
    </w:p>
    <w:p w14:paraId="6049C71B" w14:textId="77777777" w:rsidR="008F4E14" w:rsidRPr="00E30ED0" w:rsidRDefault="008F4E14" w:rsidP="008F4E14">
      <w:pPr>
        <w:pStyle w:val="Default"/>
        <w:numPr>
          <w:ilvl w:val="0"/>
          <w:numId w:val="1"/>
        </w:numPr>
      </w:pPr>
      <w:r w:rsidRPr="00E30ED0">
        <w:t xml:space="preserve">Annexer le feuillet T-4 émis par Retraite Québec sur lequel est indiqué le montant des primes admissibles à une déclaration fiscale. </w:t>
      </w:r>
    </w:p>
    <w:p w14:paraId="096850F2" w14:textId="77777777" w:rsidR="008F4E14" w:rsidRPr="00E30ED0" w:rsidRDefault="008F4E14" w:rsidP="008F4E14">
      <w:pPr>
        <w:pStyle w:val="Default"/>
      </w:pPr>
    </w:p>
    <w:p w14:paraId="01F60A3E" w14:textId="77777777" w:rsidR="008F4E14" w:rsidRPr="00E30ED0" w:rsidRDefault="008F4E14" w:rsidP="008F4E14">
      <w:pPr>
        <w:pStyle w:val="Default"/>
      </w:pPr>
      <w:r w:rsidRPr="00E30ED0">
        <w:rPr>
          <w:rFonts w:ascii="Wingdings" w:hAnsi="Wingdings" w:cs="Wingdings"/>
        </w:rPr>
        <w:t xml:space="preserve"> </w:t>
      </w:r>
      <w:r w:rsidRPr="00E30ED0">
        <w:t xml:space="preserve">Pour les personnes qui paient leurs primes par facturation individuelle ou par paiement préautorisé, un reçu d’impôt pour l’année 2020 leur sera automatiquement envoyé par SSQ. </w:t>
      </w:r>
    </w:p>
    <w:p w14:paraId="56F39416" w14:textId="77777777" w:rsidR="008F4E14" w:rsidRPr="00E30ED0" w:rsidRDefault="008F4E14" w:rsidP="008F4E14">
      <w:pPr>
        <w:pStyle w:val="Default"/>
      </w:pPr>
    </w:p>
    <w:p w14:paraId="5984E63C" w14:textId="77777777" w:rsidR="008F4E14" w:rsidRPr="00E30ED0" w:rsidRDefault="008F4E14" w:rsidP="008F4E14">
      <w:pPr>
        <w:pStyle w:val="Default"/>
        <w:rPr>
          <w:b/>
          <w:bCs/>
        </w:rPr>
      </w:pPr>
      <w:r w:rsidRPr="00E30ED0">
        <w:rPr>
          <w:b/>
          <w:bCs/>
        </w:rPr>
        <w:t xml:space="preserve">Relevé pour fins d’impôt de SSQ </w:t>
      </w:r>
      <w:r>
        <w:rPr>
          <w:b/>
          <w:bCs/>
        </w:rPr>
        <w:t>– nouvelle mesure</w:t>
      </w:r>
    </w:p>
    <w:p w14:paraId="43252776" w14:textId="77777777" w:rsidR="008F4E14" w:rsidRPr="00E30ED0" w:rsidRDefault="008F4E14" w:rsidP="008F4E14">
      <w:pPr>
        <w:pStyle w:val="Default"/>
      </w:pPr>
    </w:p>
    <w:p w14:paraId="126C4A63" w14:textId="77777777" w:rsidR="00007002" w:rsidRDefault="008F4E14" w:rsidP="008F4E14">
      <w:pPr>
        <w:pStyle w:val="Default"/>
      </w:pPr>
      <w:r w:rsidRPr="00E30ED0">
        <w:t>Considérant la situation actuelle de pandémie et de télétravail,</w:t>
      </w:r>
      <w:r>
        <w:t xml:space="preserve"> l’</w:t>
      </w:r>
      <w:r w:rsidRPr="008F4E14">
        <w:rPr>
          <w:b/>
          <w:bCs/>
        </w:rPr>
        <w:t>unique</w:t>
      </w:r>
      <w:r>
        <w:t xml:space="preserve"> moyen de se procurer le relevé pour fins d’impôt (soin de santé) des frais réclamés non remboursés par ASSUREQ est en l’imprimant par l’intermédiaire de l’Espace client de SSQ. </w:t>
      </w:r>
    </w:p>
    <w:p w14:paraId="2C0DE95A" w14:textId="77777777" w:rsidR="00007002" w:rsidRDefault="00007002" w:rsidP="008F4E14">
      <w:pPr>
        <w:pStyle w:val="Default"/>
      </w:pPr>
    </w:p>
    <w:p w14:paraId="19175D29" w14:textId="5F6E7867" w:rsidR="008F4E14" w:rsidRDefault="008F4E14" w:rsidP="008F4E14">
      <w:pPr>
        <w:pStyle w:val="Default"/>
      </w:pPr>
      <w:r>
        <w:t>Si vous n’êtes pas déjà inscrit à l’Espace client de SSQ, veuillez communiquer avec SSQ au 1888 833-6962. Un préposé vous accompagnera dans vos démarches d’inscription.</w:t>
      </w:r>
    </w:p>
    <w:p w14:paraId="17151C5F" w14:textId="77777777" w:rsidR="008F4E14" w:rsidRDefault="008F4E14" w:rsidP="008F4E14">
      <w:pPr>
        <w:pStyle w:val="Default"/>
      </w:pPr>
    </w:p>
    <w:p w14:paraId="7D839FE4" w14:textId="7C8480DB" w:rsidR="00007002" w:rsidRDefault="008F4E14" w:rsidP="00007002">
      <w:pPr>
        <w:pStyle w:val="Default"/>
      </w:pPr>
      <w:r w:rsidRPr="00E30ED0">
        <w:rPr>
          <w:b/>
          <w:bCs/>
        </w:rPr>
        <w:t xml:space="preserve">Attention! </w:t>
      </w:r>
      <w:r w:rsidRPr="00E30ED0">
        <w:t xml:space="preserve">Le relevé de prestations contient tous les frais qui ont été soumis à SSQ sans égard aux frais admissibles selon les lois de l’impôt. Il est de la responsabilité de chacun de consulter la liste des produits et services admissibles au remboursement de frais médicaux. En produisant un relevé détaillé par l’entremise de l’Espace client de SSQ, il est possible d’enlever des transactions de votre relevé, en décochant les soins à ne pas inclure dans la </w:t>
      </w:r>
      <w:r w:rsidRPr="008F4E14">
        <w:t xml:space="preserve">section </w:t>
      </w:r>
      <w:r w:rsidRPr="008F4E14">
        <w:rPr>
          <w:i/>
          <w:iCs/>
        </w:rPr>
        <w:t>Visualiser le relevé détaillé</w:t>
      </w:r>
      <w:r w:rsidRPr="008F4E14">
        <w:t xml:space="preserve">. Le bouton </w:t>
      </w:r>
      <w:r w:rsidRPr="008F4E14">
        <w:rPr>
          <w:i/>
          <w:iCs/>
        </w:rPr>
        <w:t xml:space="preserve">Recalculer </w:t>
      </w:r>
      <w:r w:rsidRPr="008F4E14">
        <w:t xml:space="preserve">vous permet de mettre </w:t>
      </w:r>
      <w:r w:rsidR="00007002">
        <w:rPr>
          <w:sz w:val="23"/>
          <w:szCs w:val="23"/>
        </w:rPr>
        <w:t>à jour les montants demandés et montants remboursés.</w:t>
      </w:r>
      <w:r w:rsidRPr="00E30ED0">
        <w:t xml:space="preserve"> </w:t>
      </w:r>
    </w:p>
    <w:p w14:paraId="55E2F3ED" w14:textId="77777777" w:rsidR="00007002" w:rsidRDefault="00007002" w:rsidP="00007002">
      <w:pPr>
        <w:pStyle w:val="Default"/>
      </w:pPr>
    </w:p>
    <w:p w14:paraId="24E85802" w14:textId="3D99F1ED" w:rsidR="008F4E14" w:rsidRPr="008F4E14" w:rsidRDefault="008F4E14" w:rsidP="00007002">
      <w:pPr>
        <w:pStyle w:val="Default"/>
      </w:pPr>
      <w:r w:rsidRPr="008F4E14">
        <w:rPr>
          <w:b/>
          <w:bCs/>
        </w:rPr>
        <w:t xml:space="preserve">Quels sont les frais médicaux admissibles pour des remboursements d’impôt? </w:t>
      </w:r>
    </w:p>
    <w:p w14:paraId="00851488" w14:textId="77777777" w:rsidR="008F4E14" w:rsidRPr="008F4E14" w:rsidRDefault="008F4E14" w:rsidP="008F4E14">
      <w:pPr>
        <w:autoSpaceDE w:val="0"/>
        <w:autoSpaceDN w:val="0"/>
        <w:adjustRightInd w:val="0"/>
        <w:jc w:val="left"/>
        <w:rPr>
          <w:rFonts w:cs="Arial"/>
          <w:color w:val="000000"/>
          <w:szCs w:val="24"/>
        </w:rPr>
      </w:pPr>
    </w:p>
    <w:p w14:paraId="0C7143AE" w14:textId="77777777" w:rsidR="008F4E14" w:rsidRPr="008F4E14" w:rsidRDefault="008F4E14" w:rsidP="008F4E14">
      <w:pPr>
        <w:autoSpaceDE w:val="0"/>
        <w:autoSpaceDN w:val="0"/>
        <w:adjustRightInd w:val="0"/>
        <w:jc w:val="left"/>
        <w:rPr>
          <w:rFonts w:cs="Arial"/>
          <w:color w:val="000000"/>
          <w:szCs w:val="24"/>
        </w:rPr>
      </w:pPr>
      <w:r w:rsidRPr="008F4E14">
        <w:rPr>
          <w:rFonts w:cs="Arial"/>
          <w:color w:val="000000"/>
          <w:szCs w:val="24"/>
        </w:rPr>
        <w:t xml:space="preserve">Pour connaître la liste des frais et services admissibles au remboursement de frais médicaux au fédéral et au provincial, il est possible de consulter le site de l’Agence de revenu du Canada et de Revenu Québec. </w:t>
      </w:r>
    </w:p>
    <w:p w14:paraId="703E2C5F" w14:textId="77777777" w:rsidR="008F4E14" w:rsidRPr="008F4E14" w:rsidRDefault="008F4E14" w:rsidP="008F4E14">
      <w:pPr>
        <w:autoSpaceDE w:val="0"/>
        <w:autoSpaceDN w:val="0"/>
        <w:adjustRightInd w:val="0"/>
        <w:jc w:val="left"/>
        <w:rPr>
          <w:rFonts w:cs="Arial"/>
          <w:color w:val="000000"/>
          <w:szCs w:val="24"/>
        </w:rPr>
      </w:pPr>
    </w:p>
    <w:p w14:paraId="1C392CC4" w14:textId="77777777" w:rsidR="008F4E14" w:rsidRPr="008F4E14" w:rsidRDefault="008F4E14" w:rsidP="008F4E14">
      <w:pPr>
        <w:autoSpaceDE w:val="0"/>
        <w:autoSpaceDN w:val="0"/>
        <w:adjustRightInd w:val="0"/>
        <w:jc w:val="left"/>
        <w:rPr>
          <w:rFonts w:cs="Arial"/>
          <w:color w:val="000000"/>
          <w:szCs w:val="24"/>
        </w:rPr>
      </w:pPr>
      <w:r w:rsidRPr="008F4E14">
        <w:rPr>
          <w:rFonts w:cs="Arial"/>
          <w:b/>
          <w:bCs/>
          <w:color w:val="000000"/>
          <w:szCs w:val="24"/>
        </w:rPr>
        <w:t xml:space="preserve">Agence du revenu du Canada </w:t>
      </w:r>
    </w:p>
    <w:p w14:paraId="58771AD1" w14:textId="77777777" w:rsidR="008F4E14" w:rsidRPr="008F4E14" w:rsidRDefault="00C66340" w:rsidP="008F4E14">
      <w:pPr>
        <w:autoSpaceDE w:val="0"/>
        <w:autoSpaceDN w:val="0"/>
        <w:adjustRightInd w:val="0"/>
        <w:jc w:val="left"/>
        <w:rPr>
          <w:rFonts w:cs="Arial"/>
          <w:color w:val="000000"/>
          <w:szCs w:val="24"/>
        </w:rPr>
      </w:pPr>
      <w:hyperlink r:id="rId5" w:anchor="toc5" w:history="1">
        <w:r w:rsidR="008F4E14" w:rsidRPr="008F4E14">
          <w:rPr>
            <w:rFonts w:cs="Arial"/>
            <w:color w:val="0563C1" w:themeColor="hyperlink"/>
            <w:szCs w:val="24"/>
            <w:u w:val="single"/>
          </w:rPr>
          <w:t>https://www.canada.ca/fr/agence-revenu/services/formulaires-publications/publications/rc4065/frais-medicaux-2016.html#toc5</w:t>
        </w:r>
      </w:hyperlink>
    </w:p>
    <w:p w14:paraId="6C4CA5EE" w14:textId="77777777" w:rsidR="008F4E14" w:rsidRPr="008F4E14" w:rsidRDefault="008F4E14" w:rsidP="008F4E14">
      <w:pPr>
        <w:autoSpaceDE w:val="0"/>
        <w:autoSpaceDN w:val="0"/>
        <w:adjustRightInd w:val="0"/>
        <w:jc w:val="left"/>
        <w:rPr>
          <w:rFonts w:cs="Arial"/>
          <w:color w:val="000000"/>
          <w:szCs w:val="24"/>
        </w:rPr>
      </w:pPr>
    </w:p>
    <w:p w14:paraId="53868BC7" w14:textId="77777777" w:rsidR="008F4E14" w:rsidRPr="008F4E14" w:rsidRDefault="008F4E14" w:rsidP="008F4E14">
      <w:pPr>
        <w:autoSpaceDE w:val="0"/>
        <w:autoSpaceDN w:val="0"/>
        <w:adjustRightInd w:val="0"/>
        <w:jc w:val="left"/>
        <w:rPr>
          <w:rFonts w:cs="Arial"/>
          <w:color w:val="000000"/>
          <w:szCs w:val="24"/>
        </w:rPr>
      </w:pPr>
      <w:r w:rsidRPr="008F4E14">
        <w:rPr>
          <w:rFonts w:cs="Arial"/>
          <w:color w:val="000000"/>
          <w:szCs w:val="24"/>
        </w:rPr>
        <w:t xml:space="preserve">Pour le crédit d’impôt fédéral, le total des frais déboursés doit être le moins élevé des deux montants suivants : 3 % du revenu net ou 2 421 $. </w:t>
      </w:r>
    </w:p>
    <w:p w14:paraId="6BAD35EB" w14:textId="77777777" w:rsidR="008F4E14" w:rsidRPr="008F4E14" w:rsidRDefault="008F4E14" w:rsidP="008F4E14">
      <w:pPr>
        <w:autoSpaceDE w:val="0"/>
        <w:autoSpaceDN w:val="0"/>
        <w:adjustRightInd w:val="0"/>
        <w:jc w:val="left"/>
        <w:rPr>
          <w:rFonts w:cs="Arial"/>
          <w:color w:val="000000"/>
          <w:szCs w:val="24"/>
        </w:rPr>
      </w:pPr>
    </w:p>
    <w:p w14:paraId="6EFA7666" w14:textId="77777777" w:rsidR="008F4E14" w:rsidRPr="008F4E14" w:rsidRDefault="008F4E14" w:rsidP="008F4E14">
      <w:pPr>
        <w:autoSpaceDE w:val="0"/>
        <w:autoSpaceDN w:val="0"/>
        <w:adjustRightInd w:val="0"/>
        <w:jc w:val="left"/>
        <w:rPr>
          <w:rFonts w:cs="Arial"/>
          <w:color w:val="000000"/>
          <w:szCs w:val="24"/>
        </w:rPr>
      </w:pPr>
      <w:r w:rsidRPr="008F4E14">
        <w:rPr>
          <w:rFonts w:cs="Arial"/>
          <w:b/>
          <w:bCs/>
          <w:color w:val="000000"/>
          <w:szCs w:val="24"/>
        </w:rPr>
        <w:t xml:space="preserve">Revenu Québec </w:t>
      </w:r>
    </w:p>
    <w:p w14:paraId="199D14FA" w14:textId="77777777" w:rsidR="008F4E14" w:rsidRPr="008F4E14" w:rsidRDefault="00C66340" w:rsidP="008F4E14">
      <w:pPr>
        <w:autoSpaceDE w:val="0"/>
        <w:autoSpaceDN w:val="0"/>
        <w:adjustRightInd w:val="0"/>
        <w:jc w:val="left"/>
        <w:rPr>
          <w:rFonts w:cs="Arial"/>
          <w:color w:val="000000"/>
          <w:szCs w:val="24"/>
        </w:rPr>
      </w:pPr>
      <w:hyperlink r:id="rId6" w:history="1">
        <w:r w:rsidR="008F4E14" w:rsidRPr="008F4E14">
          <w:rPr>
            <w:rFonts w:cs="Arial"/>
            <w:color w:val="0563C1" w:themeColor="hyperlink"/>
            <w:szCs w:val="24"/>
            <w:u w:val="single"/>
          </w:rPr>
          <w:t>https://www.revenuquebec.ca/fr/services-en-ligne/formulaires-et-publications/details-courant/in-130/</w:t>
        </w:r>
      </w:hyperlink>
    </w:p>
    <w:p w14:paraId="3A3A8048" w14:textId="77777777" w:rsidR="008F4E14" w:rsidRPr="008F4E14" w:rsidRDefault="008F4E14" w:rsidP="008F4E14">
      <w:pPr>
        <w:autoSpaceDE w:val="0"/>
        <w:autoSpaceDN w:val="0"/>
        <w:adjustRightInd w:val="0"/>
        <w:jc w:val="left"/>
        <w:rPr>
          <w:rFonts w:cs="Arial"/>
          <w:color w:val="000000"/>
          <w:szCs w:val="24"/>
        </w:rPr>
      </w:pPr>
    </w:p>
    <w:p w14:paraId="71580C3E" w14:textId="77777777" w:rsidR="008F4E14" w:rsidRPr="008F4E14" w:rsidRDefault="008F4E14" w:rsidP="008F4E14">
      <w:pPr>
        <w:autoSpaceDE w:val="0"/>
        <w:autoSpaceDN w:val="0"/>
        <w:adjustRightInd w:val="0"/>
        <w:jc w:val="left"/>
        <w:rPr>
          <w:rFonts w:cs="Arial"/>
          <w:color w:val="000000"/>
          <w:szCs w:val="24"/>
        </w:rPr>
      </w:pPr>
      <w:r w:rsidRPr="008F4E14">
        <w:rPr>
          <w:rFonts w:cs="Arial"/>
          <w:color w:val="000000"/>
          <w:szCs w:val="24"/>
        </w:rPr>
        <w:t xml:space="preserve">Pour être admissible au crédit d'impôt provincial, il faut avoir déboursé des frais médicaux pour un montant supérieur à 3 % de son revenu net. </w:t>
      </w:r>
    </w:p>
    <w:p w14:paraId="59DA884E" w14:textId="77777777" w:rsidR="008F4E14" w:rsidRPr="008F4E14" w:rsidRDefault="008F4E14" w:rsidP="008F4E14">
      <w:pPr>
        <w:autoSpaceDE w:val="0"/>
        <w:autoSpaceDN w:val="0"/>
        <w:adjustRightInd w:val="0"/>
        <w:jc w:val="left"/>
        <w:rPr>
          <w:rFonts w:cs="Arial"/>
          <w:color w:val="000000"/>
          <w:szCs w:val="24"/>
        </w:rPr>
      </w:pPr>
    </w:p>
    <w:p w14:paraId="2FABF3D3" w14:textId="77777777" w:rsidR="008F4E14" w:rsidRPr="008F4E14" w:rsidRDefault="008F4E14" w:rsidP="008F4E14">
      <w:pPr>
        <w:autoSpaceDE w:val="0"/>
        <w:autoSpaceDN w:val="0"/>
        <w:adjustRightInd w:val="0"/>
        <w:jc w:val="left"/>
        <w:rPr>
          <w:rFonts w:cs="Arial"/>
          <w:color w:val="000000"/>
          <w:szCs w:val="24"/>
        </w:rPr>
      </w:pPr>
    </w:p>
    <w:p w14:paraId="72B5B72C" w14:textId="77777777" w:rsidR="008F4E14" w:rsidRPr="008F4E14" w:rsidRDefault="008F4E14" w:rsidP="008F4E14">
      <w:pPr>
        <w:autoSpaceDE w:val="0"/>
        <w:autoSpaceDN w:val="0"/>
        <w:adjustRightInd w:val="0"/>
        <w:jc w:val="left"/>
        <w:rPr>
          <w:rFonts w:cs="Arial"/>
          <w:color w:val="000000"/>
          <w:szCs w:val="24"/>
        </w:rPr>
      </w:pPr>
    </w:p>
    <w:p w14:paraId="404104CD" w14:textId="77777777" w:rsidR="008F4E14" w:rsidRPr="008F4E14" w:rsidRDefault="008F4E14" w:rsidP="008F4E14">
      <w:pPr>
        <w:autoSpaceDE w:val="0"/>
        <w:autoSpaceDN w:val="0"/>
        <w:adjustRightInd w:val="0"/>
        <w:jc w:val="left"/>
        <w:rPr>
          <w:rFonts w:cs="Arial"/>
          <w:color w:val="000000"/>
          <w:szCs w:val="24"/>
        </w:rPr>
      </w:pPr>
    </w:p>
    <w:p w14:paraId="19620304" w14:textId="77777777" w:rsidR="008F4E14" w:rsidRPr="008F4E14" w:rsidRDefault="008F4E14" w:rsidP="008F4E14">
      <w:pPr>
        <w:autoSpaceDE w:val="0"/>
        <w:autoSpaceDN w:val="0"/>
        <w:adjustRightInd w:val="0"/>
        <w:jc w:val="left"/>
        <w:rPr>
          <w:rFonts w:cs="Arial"/>
          <w:color w:val="000000"/>
          <w:szCs w:val="24"/>
        </w:rPr>
      </w:pPr>
    </w:p>
    <w:p w14:paraId="601A826C" w14:textId="77777777" w:rsidR="008F4E14" w:rsidRPr="008F4E14" w:rsidRDefault="008F4E14" w:rsidP="008F4E14">
      <w:pPr>
        <w:autoSpaceDE w:val="0"/>
        <w:autoSpaceDN w:val="0"/>
        <w:adjustRightInd w:val="0"/>
        <w:jc w:val="left"/>
        <w:rPr>
          <w:rFonts w:cs="Arial"/>
          <w:color w:val="000000"/>
          <w:szCs w:val="24"/>
        </w:rPr>
      </w:pPr>
    </w:p>
    <w:p w14:paraId="740A5E7F" w14:textId="77777777" w:rsidR="008F4E14" w:rsidRPr="008F4E14" w:rsidRDefault="008F4E14" w:rsidP="008F4E14">
      <w:pPr>
        <w:autoSpaceDE w:val="0"/>
        <w:autoSpaceDN w:val="0"/>
        <w:adjustRightInd w:val="0"/>
        <w:jc w:val="left"/>
        <w:rPr>
          <w:rFonts w:cs="Arial"/>
          <w:color w:val="000000"/>
          <w:szCs w:val="24"/>
        </w:rPr>
      </w:pPr>
    </w:p>
    <w:p w14:paraId="4CD8123E" w14:textId="77777777" w:rsidR="008F4E14" w:rsidRPr="008F4E14" w:rsidRDefault="008F4E14" w:rsidP="008F4E14">
      <w:pPr>
        <w:autoSpaceDE w:val="0"/>
        <w:autoSpaceDN w:val="0"/>
        <w:adjustRightInd w:val="0"/>
        <w:jc w:val="left"/>
        <w:rPr>
          <w:rFonts w:cs="Arial"/>
          <w:color w:val="000000"/>
          <w:szCs w:val="24"/>
        </w:rPr>
      </w:pPr>
    </w:p>
    <w:p w14:paraId="1840A1C7" w14:textId="77777777" w:rsidR="008F4E14" w:rsidRPr="008F4E14" w:rsidRDefault="008F4E14" w:rsidP="008F4E14">
      <w:pPr>
        <w:autoSpaceDE w:val="0"/>
        <w:autoSpaceDN w:val="0"/>
        <w:adjustRightInd w:val="0"/>
        <w:jc w:val="left"/>
        <w:rPr>
          <w:rFonts w:cs="Arial"/>
          <w:color w:val="000000"/>
          <w:szCs w:val="24"/>
        </w:rPr>
      </w:pPr>
    </w:p>
    <w:p w14:paraId="028B0D30" w14:textId="77777777" w:rsidR="008F4E14" w:rsidRPr="008F4E14" w:rsidRDefault="008F4E14" w:rsidP="008F4E14">
      <w:pPr>
        <w:autoSpaceDE w:val="0"/>
        <w:autoSpaceDN w:val="0"/>
        <w:adjustRightInd w:val="0"/>
        <w:jc w:val="left"/>
        <w:rPr>
          <w:rFonts w:cs="Arial"/>
          <w:color w:val="000000"/>
          <w:szCs w:val="24"/>
        </w:rPr>
      </w:pPr>
    </w:p>
    <w:p w14:paraId="2B275A94" w14:textId="77777777" w:rsidR="00007002" w:rsidRDefault="00007002" w:rsidP="008F4E14">
      <w:pPr>
        <w:autoSpaceDE w:val="0"/>
        <w:autoSpaceDN w:val="0"/>
        <w:adjustRightInd w:val="0"/>
        <w:jc w:val="left"/>
        <w:rPr>
          <w:rFonts w:cs="Arial"/>
          <w:color w:val="000000"/>
          <w:szCs w:val="24"/>
        </w:rPr>
      </w:pPr>
    </w:p>
    <w:p w14:paraId="3F677F2C" w14:textId="77777777" w:rsidR="00007002" w:rsidRDefault="00007002" w:rsidP="008F4E14">
      <w:pPr>
        <w:autoSpaceDE w:val="0"/>
        <w:autoSpaceDN w:val="0"/>
        <w:adjustRightInd w:val="0"/>
        <w:jc w:val="left"/>
        <w:rPr>
          <w:rFonts w:cs="Arial"/>
          <w:color w:val="000000"/>
          <w:szCs w:val="24"/>
        </w:rPr>
      </w:pPr>
    </w:p>
    <w:p w14:paraId="43115677" w14:textId="77777777" w:rsidR="00007002" w:rsidRDefault="00007002" w:rsidP="008F4E14">
      <w:pPr>
        <w:autoSpaceDE w:val="0"/>
        <w:autoSpaceDN w:val="0"/>
        <w:adjustRightInd w:val="0"/>
        <w:jc w:val="left"/>
        <w:rPr>
          <w:rFonts w:cs="Arial"/>
          <w:color w:val="000000"/>
          <w:szCs w:val="24"/>
        </w:rPr>
      </w:pPr>
    </w:p>
    <w:p w14:paraId="244951A8" w14:textId="77777777" w:rsidR="00007002" w:rsidRDefault="00007002" w:rsidP="008F4E14">
      <w:pPr>
        <w:autoSpaceDE w:val="0"/>
        <w:autoSpaceDN w:val="0"/>
        <w:adjustRightInd w:val="0"/>
        <w:jc w:val="left"/>
        <w:rPr>
          <w:rFonts w:cs="Arial"/>
          <w:color w:val="000000"/>
          <w:szCs w:val="24"/>
        </w:rPr>
      </w:pPr>
    </w:p>
    <w:p w14:paraId="2848FA51" w14:textId="77777777" w:rsidR="00007002" w:rsidRDefault="00007002" w:rsidP="008F4E14">
      <w:pPr>
        <w:autoSpaceDE w:val="0"/>
        <w:autoSpaceDN w:val="0"/>
        <w:adjustRightInd w:val="0"/>
        <w:jc w:val="left"/>
        <w:rPr>
          <w:rFonts w:cs="Arial"/>
          <w:color w:val="000000"/>
          <w:szCs w:val="24"/>
        </w:rPr>
      </w:pPr>
    </w:p>
    <w:p w14:paraId="2F5DE379" w14:textId="77777777" w:rsidR="00007002" w:rsidRDefault="00007002" w:rsidP="008F4E14">
      <w:pPr>
        <w:autoSpaceDE w:val="0"/>
        <w:autoSpaceDN w:val="0"/>
        <w:adjustRightInd w:val="0"/>
        <w:jc w:val="left"/>
        <w:rPr>
          <w:rFonts w:cs="Arial"/>
          <w:color w:val="000000"/>
          <w:szCs w:val="24"/>
        </w:rPr>
      </w:pPr>
    </w:p>
    <w:p w14:paraId="6B3F41D3" w14:textId="77777777" w:rsidR="00007002" w:rsidRDefault="00007002" w:rsidP="008F4E14">
      <w:pPr>
        <w:autoSpaceDE w:val="0"/>
        <w:autoSpaceDN w:val="0"/>
        <w:adjustRightInd w:val="0"/>
        <w:jc w:val="left"/>
        <w:rPr>
          <w:rFonts w:cs="Arial"/>
          <w:color w:val="000000"/>
          <w:szCs w:val="24"/>
        </w:rPr>
      </w:pPr>
    </w:p>
    <w:p w14:paraId="7E6A4A4D" w14:textId="77777777" w:rsidR="00007002" w:rsidRDefault="00007002" w:rsidP="008F4E14">
      <w:pPr>
        <w:autoSpaceDE w:val="0"/>
        <w:autoSpaceDN w:val="0"/>
        <w:adjustRightInd w:val="0"/>
        <w:jc w:val="left"/>
        <w:rPr>
          <w:rFonts w:cs="Arial"/>
          <w:color w:val="000000"/>
          <w:szCs w:val="24"/>
        </w:rPr>
      </w:pPr>
    </w:p>
    <w:p w14:paraId="08DD3D19" w14:textId="77777777" w:rsidR="00007002" w:rsidRDefault="00007002" w:rsidP="008F4E14">
      <w:pPr>
        <w:autoSpaceDE w:val="0"/>
        <w:autoSpaceDN w:val="0"/>
        <w:adjustRightInd w:val="0"/>
        <w:jc w:val="left"/>
        <w:rPr>
          <w:rFonts w:cs="Arial"/>
          <w:color w:val="000000"/>
          <w:szCs w:val="24"/>
        </w:rPr>
      </w:pPr>
    </w:p>
    <w:p w14:paraId="2E1941E4" w14:textId="77777777" w:rsidR="00007002" w:rsidRDefault="00007002" w:rsidP="008F4E14">
      <w:pPr>
        <w:autoSpaceDE w:val="0"/>
        <w:autoSpaceDN w:val="0"/>
        <w:adjustRightInd w:val="0"/>
        <w:jc w:val="left"/>
        <w:rPr>
          <w:rFonts w:cs="Arial"/>
          <w:color w:val="000000"/>
          <w:szCs w:val="24"/>
        </w:rPr>
      </w:pPr>
    </w:p>
    <w:p w14:paraId="4B9B4F2E" w14:textId="77777777" w:rsidR="00007002" w:rsidRDefault="00007002" w:rsidP="008F4E14">
      <w:pPr>
        <w:autoSpaceDE w:val="0"/>
        <w:autoSpaceDN w:val="0"/>
        <w:adjustRightInd w:val="0"/>
        <w:jc w:val="left"/>
        <w:rPr>
          <w:rFonts w:cs="Arial"/>
          <w:color w:val="000000"/>
          <w:szCs w:val="24"/>
        </w:rPr>
      </w:pPr>
    </w:p>
    <w:p w14:paraId="588F0B55" w14:textId="77777777" w:rsidR="00007002" w:rsidRDefault="00007002" w:rsidP="008F4E14">
      <w:pPr>
        <w:autoSpaceDE w:val="0"/>
        <w:autoSpaceDN w:val="0"/>
        <w:adjustRightInd w:val="0"/>
        <w:jc w:val="left"/>
        <w:rPr>
          <w:rFonts w:cs="Arial"/>
          <w:color w:val="000000"/>
          <w:szCs w:val="24"/>
        </w:rPr>
      </w:pPr>
    </w:p>
    <w:p w14:paraId="2B859F43" w14:textId="20397D77" w:rsidR="008F4E14" w:rsidRPr="008F4E14" w:rsidRDefault="008F4E14" w:rsidP="008F4E14">
      <w:pPr>
        <w:autoSpaceDE w:val="0"/>
        <w:autoSpaceDN w:val="0"/>
        <w:adjustRightInd w:val="0"/>
        <w:jc w:val="left"/>
        <w:rPr>
          <w:rFonts w:cs="Arial"/>
          <w:color w:val="808080" w:themeColor="background1" w:themeShade="80"/>
          <w:sz w:val="20"/>
          <w:szCs w:val="20"/>
        </w:rPr>
      </w:pPr>
      <w:r w:rsidRPr="008F4E14">
        <w:rPr>
          <w:rFonts w:cs="Arial"/>
          <w:color w:val="808080" w:themeColor="background1" w:themeShade="80"/>
          <w:sz w:val="20"/>
          <w:szCs w:val="20"/>
        </w:rPr>
        <w:t xml:space="preserve">AREQ </w:t>
      </w:r>
    </w:p>
    <w:p w14:paraId="403BA95B" w14:textId="77777777" w:rsidR="008F4E14" w:rsidRPr="008F4E14" w:rsidRDefault="008F4E14" w:rsidP="008F4E14">
      <w:pPr>
        <w:rPr>
          <w:color w:val="808080" w:themeColor="background1" w:themeShade="80"/>
          <w:sz w:val="20"/>
          <w:szCs w:val="20"/>
        </w:rPr>
      </w:pPr>
      <w:r w:rsidRPr="008F4E14">
        <w:rPr>
          <w:color w:val="808080" w:themeColor="background1" w:themeShade="80"/>
          <w:sz w:val="20"/>
          <w:szCs w:val="20"/>
        </w:rPr>
        <w:t>Février 2021</w:t>
      </w:r>
    </w:p>
    <w:p w14:paraId="1A136EB7" w14:textId="77777777" w:rsidR="00307C19" w:rsidRDefault="00307C19" w:rsidP="00307C19"/>
    <w:sectPr w:rsidR="00307C1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6324"/>
    <w:multiLevelType w:val="hybridMultilevel"/>
    <w:tmpl w:val="D3BED16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4"/>
    <w:rsid w:val="00007002"/>
    <w:rsid w:val="00307C19"/>
    <w:rsid w:val="008F4E14"/>
    <w:rsid w:val="00C663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6C0F"/>
  <w15:chartTrackingRefBased/>
  <w15:docId w15:val="{8F41CC72-C310-444A-A7A1-FD32271B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19"/>
    <w:pPr>
      <w:spacing w:after="0" w:line="240" w:lineRule="auto"/>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F4E14"/>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007002"/>
    <w:pPr>
      <w:ind w:left="720"/>
      <w:contextualSpacing/>
    </w:pPr>
  </w:style>
  <w:style w:type="character" w:styleId="Lienhypertexte">
    <w:name w:val="Hyperlink"/>
    <w:basedOn w:val="Policepardfaut"/>
    <w:uiPriority w:val="99"/>
    <w:unhideWhenUsed/>
    <w:rsid w:val="00007002"/>
    <w:rPr>
      <w:color w:val="0563C1" w:themeColor="hyperlink"/>
      <w:u w:val="single"/>
    </w:rPr>
  </w:style>
  <w:style w:type="character" w:styleId="Mentionnonrsolue">
    <w:name w:val="Unresolved Mention"/>
    <w:basedOn w:val="Policepardfaut"/>
    <w:uiPriority w:val="99"/>
    <w:semiHidden/>
    <w:unhideWhenUsed/>
    <w:rsid w:val="0000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enuquebec.ca/fr/services-en-ligne/formulaires-et-publications/details-courant/in-130/" TargetMode="External"/><Relationship Id="rId5" Type="http://schemas.openxmlformats.org/officeDocument/2006/relationships/hyperlink" Target="https://www.canada.ca/fr/agence-revenu/services/formulaires-publications/publications/rc4065/frais-medicaux-2016.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Freire</dc:creator>
  <cp:keywords/>
  <dc:description/>
  <cp:lastModifiedBy> </cp:lastModifiedBy>
  <cp:revision>2</cp:revision>
  <dcterms:created xsi:type="dcterms:W3CDTF">2021-02-13T15:09:00Z</dcterms:created>
  <dcterms:modified xsi:type="dcterms:W3CDTF">2021-02-13T15:09:00Z</dcterms:modified>
</cp:coreProperties>
</file>